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3E96" w14:textId="5A24E209" w:rsidR="001943EC" w:rsidRDefault="00EC6BF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ДӘЛЕЛДІ ӨТІНІШХАТ</w:t>
      </w:r>
    </w:p>
    <w:p w14:paraId="2136154E" w14:textId="4910EA63" w:rsidR="00713408" w:rsidRDefault="0071340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Әл-Фараби атындағы Қазақ </w:t>
      </w:r>
      <w:r w:rsidR="002C4877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>лттық университеті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КеАҚ </w:t>
      </w:r>
    </w:p>
    <w:p w14:paraId="7ECB9F8A" w14:textId="77777777" w:rsidR="00465A47" w:rsidRPr="001943EC" w:rsidRDefault="00465A47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 w:rsidRPr="001943EC">
        <w:rPr>
          <w:rFonts w:ascii="Times New Roman" w:hAnsi="Times New Roman" w:cs="Times New Roman"/>
          <w:b/>
          <w:bCs/>
          <w:sz w:val="28"/>
          <w:szCs w:val="28"/>
          <w:lang w:val="kk-KZ"/>
        </w:rPr>
        <w:t>ылыми-техникалық кеңес</w:t>
      </w:r>
    </w:p>
    <w:p w14:paraId="656DB103" w14:textId="77777777" w:rsidR="00077791" w:rsidRDefault="00465A47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..............</w:t>
      </w:r>
      <w:r w:rsidR="00713408"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факультеті,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..............................</w:t>
      </w:r>
      <w:r w:rsidR="00713408"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кафедрасының профессор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ы, </w:t>
      </w:r>
    </w:p>
    <w:p w14:paraId="18DFE5B7" w14:textId="77777777" w:rsidR="005B0439" w:rsidRDefault="00077791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........... ғылымдарының докторы, </w:t>
      </w:r>
      <w:r w:rsidR="00465A4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ТАӘ</w:t>
      </w:r>
    </w:p>
    <w:p w14:paraId="7E0CF65E" w14:textId="34C8DD55" w:rsidR="00713408" w:rsidRPr="00713408" w:rsidRDefault="0071340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11E40" w:rsidRPr="00611E4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жылға арналған «Үздік ғылыми қызметкер» жыл сайынғы сыйлығын алуға арналған</w:t>
      </w:r>
      <w:r w:rsidR="00611E4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</w:t>
      </w:r>
      <w:r w:rsidR="00D42CA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қатысу үшін берілген</w:t>
      </w:r>
    </w:p>
    <w:p w14:paraId="47C19FE7" w14:textId="77777777" w:rsidR="00713408" w:rsidRDefault="0071340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AE3DEF" w14:textId="28AA2B62" w:rsidR="0030208C" w:rsidRPr="0030208C" w:rsidRDefault="0024049B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Дәлелді өтінішхат</w:t>
      </w:r>
      <w:r w:rsidR="0030208C" w:rsidRPr="0030208C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көлемі 5 беттен аспауы керек!</w:t>
      </w:r>
    </w:p>
    <w:p w14:paraId="2FA5557C" w14:textId="4C77E403" w:rsidR="00713408" w:rsidRDefault="0030208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(бұдан әрі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ҚазҰУ) </w:t>
      </w:r>
      <w:r w:rsidR="00B11BE2">
        <w:rPr>
          <w:rFonts w:ascii="Times New Roman" w:hAnsi="Times New Roman" w:cs="Times New Roman"/>
          <w:sz w:val="28"/>
          <w:szCs w:val="28"/>
          <w:lang w:val="kk-KZ"/>
        </w:rPr>
        <w:t xml:space="preserve">............ 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>(бағыт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 xml:space="preserve"> ғылыми-зерттеу </w:t>
      </w:r>
      <w:r w:rsidR="00E25AA5">
        <w:rPr>
          <w:rFonts w:ascii="Times New Roman" w:hAnsi="Times New Roman" w:cs="Times New Roman"/>
          <w:sz w:val="28"/>
          <w:szCs w:val="28"/>
          <w:lang w:val="kk-KZ"/>
        </w:rPr>
        <w:t>жұмыстарын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 xml:space="preserve"> жүргізетін 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 xml:space="preserve">ғалым - ТАӘ 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B234E5" w:rsidRPr="00B234E5">
        <w:rPr>
          <w:rFonts w:ascii="Times New Roman" w:hAnsi="Times New Roman" w:cs="Times New Roman"/>
          <w:sz w:val="28"/>
          <w:szCs w:val="28"/>
          <w:lang w:val="kk-KZ"/>
        </w:rPr>
        <w:t xml:space="preserve">.... 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 xml:space="preserve">кандидатурасын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ұсынады. </w:t>
      </w:r>
      <w:r w:rsidR="00B234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6CFDCC" w14:textId="2BC0A7BB" w:rsidR="0030208C" w:rsidRPr="0030208C" w:rsidRDefault="0030208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208C">
        <w:rPr>
          <w:rFonts w:ascii="Times New Roman" w:hAnsi="Times New Roman" w:cs="Times New Roman"/>
          <w:sz w:val="28"/>
          <w:szCs w:val="28"/>
          <w:lang w:val="kk-KZ"/>
        </w:rPr>
        <w:t>Қысқаша өмірбаян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>………..</w:t>
      </w:r>
    </w:p>
    <w:p w14:paraId="2E54CE0F" w14:textId="6A4DF3DD" w:rsidR="0030208C" w:rsidRDefault="0030208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208C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 мансабы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>………….</w:t>
      </w:r>
    </w:p>
    <w:p w14:paraId="2BDA35B4" w14:textId="6ACAC05A" w:rsidR="0097394B" w:rsidRDefault="0097394B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208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ТАӘ «.....................»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>тақырыбында кандидаттық диссертация қорғады.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>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ТАӘ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 қауымдастырылған профессор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 xml:space="preserve">(доцент) ғылыми атағы, ал </w:t>
      </w:r>
      <w:r w:rsidRPr="00C919E0">
        <w:rPr>
          <w:rFonts w:ascii="Times New Roman" w:hAnsi="Times New Roman" w:cs="Times New Roman"/>
          <w:sz w:val="28"/>
          <w:szCs w:val="28"/>
          <w:lang w:val="kk-KZ"/>
        </w:rPr>
        <w:t>2017</w:t>
      </w:r>
      <w:r w:rsidRPr="00087CA7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</w:t>
      </w:r>
      <w:r w:rsidRPr="0030208C">
        <w:rPr>
          <w:rFonts w:ascii="Times New Roman" w:hAnsi="Times New Roman" w:cs="Times New Roman"/>
          <w:sz w:val="28"/>
          <w:szCs w:val="28"/>
          <w:lang w:val="kk-KZ"/>
        </w:rPr>
        <w:t>жылы профессор ғылыми атағы берілді.</w:t>
      </w:r>
    </w:p>
    <w:p w14:paraId="5E33A846" w14:textId="46E45DC7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2020 және 2024 жылдар аралығында аяқталған таңдалған зерттеу саласындағы зерттеу жобалары мен бағдарламаларын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а жетекшілік етуі</w:t>
      </w: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:</w:t>
      </w:r>
    </w:p>
    <w:p w14:paraId="7ECB7EE3" w14:textId="77777777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66912D" w14:textId="5FCFB529" w:rsid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2021 және 2023 жылдар аралығында бұл жоба ашық байқау арқылы марапатталды және халықаралық ұйым ... қаржыландырды, қаржыландыру көлемі </w:t>
      </w:r>
      <w:r w:rsidRPr="00690065">
        <w:rPr>
          <w:rFonts w:ascii="Times New Roman" w:hAnsi="Times New Roman" w:cs="Times New Roman"/>
          <w:color w:val="EE0000"/>
          <w:sz w:val="28"/>
          <w:szCs w:val="28"/>
          <w:lang w:val="kk-KZ"/>
        </w:rPr>
        <w:t>100 000 АҚШ долларын құрады.</w:t>
      </w:r>
    </w:p>
    <w:p w14:paraId="3B187DF5" w14:textId="77777777" w:rsidR="00690065" w:rsidRPr="00BD3593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BD359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Өтініш берушінің жарияланымдары:</w:t>
      </w:r>
    </w:p>
    <w:p w14:paraId="35A4E563" w14:textId="77777777" w:rsid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Web of Science (Journal Citation Reports)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ерекқоры бойынша нөлдік емес импакт-факторы бар халықаралық ғылыми журналдардағы ғылыми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>......... ж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>арияланды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Web of Science (Core Collection) базасына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ізденушінің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 Хирш индексі.....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 жұмысы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дәйексөз ретінде ...... 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>келтірілді. Scopus базасына сәйкес Хирш индексі ...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 xml:space="preserve">жұмысы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дәйексөз ретінде ...... </w:t>
      </w:r>
      <w:r w:rsidRPr="00742FB8">
        <w:rPr>
          <w:rFonts w:ascii="Times New Roman" w:hAnsi="Times New Roman" w:cs="Times New Roman"/>
          <w:sz w:val="28"/>
          <w:szCs w:val="28"/>
          <w:lang w:val="kk-KZ"/>
        </w:rPr>
        <w:t>келтірілді.</w:t>
      </w:r>
    </w:p>
    <w:p w14:paraId="414E48FD" w14:textId="3DD83DED" w:rsid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Web of Science және Scopus дерекқорларында индекстелген журналдардағы 2020 жылдан 2024 жыл</w:t>
      </w:r>
      <w:r w:rsidR="0097394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дар аралығындағы</w:t>
      </w: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ең маңызды төрт басылымның тізімі:</w:t>
      </w:r>
    </w:p>
    <w:p w14:paraId="7FC1A17B" w14:textId="24FF4CCD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lang w:val="kk-KZ"/>
        </w:rPr>
        <w:t>....</w:t>
      </w:r>
    </w:p>
    <w:p w14:paraId="2CFC66AD" w14:textId="1281F9C0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lang w:val="kk-KZ"/>
        </w:rPr>
        <w:t>....</w:t>
      </w:r>
    </w:p>
    <w:p w14:paraId="681A34EB" w14:textId="33DB7DC9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lang w:val="kk-KZ"/>
        </w:rPr>
        <w:t>....</w:t>
      </w:r>
    </w:p>
    <w:p w14:paraId="60B3A108" w14:textId="149A5AA8" w:rsid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lang w:val="kk-KZ"/>
        </w:rPr>
        <w:t>....</w:t>
      </w:r>
    </w:p>
    <w:p w14:paraId="7F3266EA" w14:textId="5F8FCA4B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sz w:val="28"/>
          <w:szCs w:val="28"/>
          <w:lang w:val="kk-KZ"/>
        </w:rPr>
        <w:t>Зерттеу нәтижелеріне сүйене отырып, 2023 жылы Elsevier баспасынан «...</w:t>
      </w:r>
      <w:r w:rsidR="0097394B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» атты бір монография жарық көрді, ал Edward Elgar Publishing баспасынан шыққан монографияға бір тарау енгізілді.</w:t>
      </w:r>
    </w:p>
    <w:p w14:paraId="4BA31AF0" w14:textId="77777777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DC3E11" w14:textId="4E4B54E5" w:rsid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sz w:val="28"/>
          <w:szCs w:val="28"/>
          <w:lang w:val="kk-KZ"/>
        </w:rPr>
        <w:t>Қорғау құжаты</w:t>
      </w:r>
      <w:r w:rsidR="0097394B">
        <w:rPr>
          <w:rFonts w:ascii="Times New Roman" w:hAnsi="Times New Roman" w:cs="Times New Roman"/>
          <w:sz w:val="28"/>
          <w:szCs w:val="28"/>
          <w:lang w:val="kk-KZ"/>
        </w:rPr>
        <w:t xml:space="preserve"> бар, ..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97394B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 беріл</w:t>
      </w:r>
      <w:r w:rsidR="0097394B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FDF6AA" w14:textId="77777777" w:rsidR="0097394B" w:rsidRPr="000D3D4D" w:rsidRDefault="0097394B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72A536" w14:textId="68CBB58D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2024 және 2025 жылдары Еуропалық аударма жүйесіне негізделген курстардың жалпы оқыту көлемі </w:t>
      </w:r>
      <w:r w:rsidRPr="00690065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28 ECTS кредитін 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құрайды. Кафедра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атты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D4D">
        <w:rPr>
          <w:rFonts w:ascii="Times New Roman" w:hAnsi="Times New Roman" w:cs="Times New Roman"/>
          <w:sz w:val="28"/>
          <w:szCs w:val="28"/>
          <w:lang w:val="kk-KZ"/>
        </w:rPr>
        <w:t>пәндерді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 оқ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14:paraId="048B9780" w14:textId="21C0B6CB" w:rsidR="00E54EAC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lastRenderedPageBreak/>
        <w:t>2020 жылдан 2024 жыл</w:t>
      </w:r>
      <w:r w:rsidR="000D3D4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дар аралығында </w:t>
      </w:r>
      <w:r w:rsidRPr="0069006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Қазақстан Республикасында тиісті сала бойынша философия докторы (PhD) немесе докторлық дәрежесі берілген кадрларды даярлау</w:t>
      </w:r>
      <w:r w:rsidR="000D3D4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ы</w:t>
      </w:r>
    </w:p>
    <w:p w14:paraId="1265949B" w14:textId="42BEB7F0" w:rsidR="00690065" w:rsidRPr="00690065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ТАӘ</w:t>
      </w:r>
      <w:r w:rsidRPr="006900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90065" w:rsidRPr="00690065">
        <w:rPr>
          <w:rFonts w:ascii="Times New Roman" w:hAnsi="Times New Roman" w:cs="Times New Roman"/>
          <w:sz w:val="28"/>
          <w:szCs w:val="28"/>
          <w:lang w:val="kk-KZ"/>
        </w:rPr>
        <w:t>асшылығымен</w:t>
      </w:r>
      <w:r w:rsidR="00690065">
        <w:rPr>
          <w:rFonts w:ascii="Times New Roman" w:hAnsi="Times New Roman" w:cs="Times New Roman"/>
          <w:sz w:val="28"/>
          <w:szCs w:val="28"/>
          <w:lang w:val="kk-KZ"/>
        </w:rPr>
        <w:t xml:space="preserve"> ...........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69006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90065" w:rsidRPr="00690065">
        <w:rPr>
          <w:rFonts w:ascii="Times New Roman" w:hAnsi="Times New Roman" w:cs="Times New Roman"/>
          <w:sz w:val="28"/>
          <w:szCs w:val="28"/>
          <w:lang w:val="kk-KZ"/>
        </w:rPr>
        <w:t>сәтті қорғалды</w:t>
      </w:r>
      <w:r w:rsidR="006900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FAA035" w14:textId="77777777" w:rsidR="00690065" w:rsidRPr="00690065" w:rsidRDefault="00690065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379890BC" w14:textId="1CE665E0" w:rsidR="00E54EAC" w:rsidRPr="00E54EAC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Өндіріске енгізуге байланысты ғылыми-техникалық жұмыстардың расталған нәтижелері (2020 жылдан 2024 жыл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дар аралығында</w:t>
      </w: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, ек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еу</w:t>
      </w: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 аспауы керек)</w:t>
      </w:r>
    </w:p>
    <w:p w14:paraId="47E24351" w14:textId="177A54F8" w:rsidR="00690065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4EAC">
        <w:rPr>
          <w:rFonts w:ascii="Times New Roman" w:hAnsi="Times New Roman" w:cs="Times New Roman"/>
          <w:sz w:val="28"/>
          <w:szCs w:val="28"/>
          <w:lang w:val="kk-KZ"/>
        </w:rPr>
        <w:t>2021 жылы өтініш беруші ғылыми-техникалық өнімдерді пайдалануға лицензиялық келісім алды....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78C7119F" w14:textId="77777777" w:rsidR="00E54EAC" w:rsidRPr="00E54EAC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689AC2EA" w14:textId="7502F777" w:rsidR="00E54EAC" w:rsidRPr="00E54EAC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2020 жылдан 2024 жыл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дар аралығ</w:t>
      </w:r>
      <w:r w:rsidR="000D3D4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ндағы</w:t>
      </w: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ғылыми зерттеулердің сапасын, тиімділігін және әсерін арттыруға бағытталған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қоғамдық</w:t>
      </w:r>
      <w:r w:rsidRPr="00E54E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қызмет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тері</w:t>
      </w:r>
    </w:p>
    <w:p w14:paraId="3E2E4749" w14:textId="50E8C8A7" w:rsidR="00E54EAC" w:rsidRDefault="00E54EAC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4EAC">
        <w:rPr>
          <w:rFonts w:ascii="Times New Roman" w:hAnsi="Times New Roman" w:cs="Times New Roman"/>
          <w:sz w:val="28"/>
          <w:szCs w:val="28"/>
          <w:lang w:val="kk-KZ"/>
        </w:rPr>
        <w:t xml:space="preserve">2020 жылдан бастап </w:t>
      </w:r>
      <w:r w:rsidR="00C919E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E54EAC">
        <w:rPr>
          <w:rFonts w:ascii="Times New Roman" w:hAnsi="Times New Roman" w:cs="Times New Roman"/>
          <w:sz w:val="28"/>
          <w:szCs w:val="28"/>
          <w:lang w:val="kk-KZ"/>
        </w:rPr>
        <w:t>әкілетті ғылыми орган жанындағы тиісті сала бойынша PhD және/немесе докторлық дәрежелерді беру және академиялық атақтар беру жөніндегі сараптамалық кеңестің мүшесі.</w:t>
      </w:r>
      <w:r>
        <w:rPr>
          <w:rFonts w:ascii="Times New Roman" w:hAnsi="Times New Roman" w:cs="Times New Roman"/>
          <w:sz w:val="28"/>
          <w:szCs w:val="28"/>
          <w:lang w:val="kk-KZ"/>
        </w:rPr>
        <w:t>.........</w:t>
      </w:r>
    </w:p>
    <w:p w14:paraId="54C89AD4" w14:textId="77777777" w:rsidR="00B165B7" w:rsidRDefault="00B165B7" w:rsidP="0097394B">
      <w:pPr>
        <w:spacing w:after="0" w:line="240" w:lineRule="auto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350517" w14:textId="5A2FD3CB" w:rsidR="00687951" w:rsidRPr="009334BC" w:rsidRDefault="00687951" w:rsidP="0097394B">
      <w:pPr>
        <w:spacing w:after="0" w:line="240" w:lineRule="auto"/>
        <w:ind w:left="-2" w:firstLineChars="0"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Жоғарыда </w:t>
      </w:r>
      <w:r w:rsidR="00724A32" w:rsidRPr="00A332E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келтірілген мәліметтер </w:t>
      </w:r>
      <w:r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</w:t>
      </w:r>
      <w:r w:rsidR="002C487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1069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87951">
        <w:rPr>
          <w:rFonts w:ascii="Times New Roman" w:hAnsi="Times New Roman" w:cs="Times New Roman"/>
          <w:sz w:val="28"/>
          <w:szCs w:val="28"/>
          <w:lang w:val="kk-KZ"/>
        </w:rPr>
        <w:t>л-Фараби атындағы Қазақ ұлттық университеті</w:t>
      </w:r>
      <w:r w:rsidR="002C487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 КЕАҚ ғылыми-техникалық кеңесі 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>факультет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  .....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 xml:space="preserve">.... 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>кафедра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>сының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 профессоры,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>.........ғылымдар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>ының докторы</w:t>
      </w:r>
      <w:r w:rsidR="003E0DCF"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 xml:space="preserve">ТАӘ </w:t>
      </w:r>
      <w:r w:rsidRPr="00687951">
        <w:rPr>
          <w:rFonts w:ascii="Times New Roman" w:hAnsi="Times New Roman" w:cs="Times New Roman"/>
          <w:sz w:val="28"/>
          <w:szCs w:val="28"/>
          <w:lang w:val="kk-KZ"/>
        </w:rPr>
        <w:t>кандидатура</w:t>
      </w:r>
      <w:r w:rsidR="003E0DCF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687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47B" w:rsidRPr="00FB347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Ғылым және жоғары білім министрлігі</w:t>
      </w:r>
      <w:r w:rsidR="00D348F4">
        <w:rPr>
          <w:rFonts w:ascii="Times New Roman" w:hAnsi="Times New Roman" w:cs="Times New Roman"/>
          <w:sz w:val="28"/>
          <w:szCs w:val="28"/>
          <w:lang w:val="kk-KZ"/>
        </w:rPr>
        <w:t>нің Ғылым комитеті жариялаған</w:t>
      </w:r>
      <w:r w:rsidR="00FB347B" w:rsidRPr="00FB3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4BC" w:rsidRPr="009334BC">
        <w:rPr>
          <w:rFonts w:ascii="Times New Roman" w:hAnsi="Times New Roman" w:cs="Times New Roman"/>
          <w:sz w:val="28"/>
          <w:szCs w:val="28"/>
          <w:lang w:val="kk-KZ"/>
        </w:rPr>
        <w:t xml:space="preserve">2025 жылға арналған «Үздік ғылыми қызметкер» жыл сайынғы сыйлығын алуға арналған </w:t>
      </w:r>
      <w:r w:rsidR="00FB347B" w:rsidRPr="009334BC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</w:t>
      </w:r>
      <w:r w:rsidRPr="009334BC">
        <w:rPr>
          <w:rFonts w:ascii="Times New Roman" w:hAnsi="Times New Roman" w:cs="Times New Roman"/>
          <w:sz w:val="28"/>
          <w:szCs w:val="28"/>
          <w:lang w:val="kk-KZ"/>
        </w:rPr>
        <w:t>қатысу үшін</w:t>
      </w:r>
      <w:r w:rsidR="00724A32" w:rsidRPr="009334BC">
        <w:rPr>
          <w:rFonts w:ascii="Times New Roman" w:hAnsi="Times New Roman" w:cs="Times New Roman"/>
          <w:sz w:val="28"/>
          <w:szCs w:val="28"/>
          <w:lang w:val="kk-KZ"/>
        </w:rPr>
        <w:t xml:space="preserve"> ұсынады</w:t>
      </w:r>
      <w:r w:rsidRPr="009334B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348F4" w:rsidRPr="00933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4BC" w:rsidRPr="00933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30CCA0" w14:textId="77777777" w:rsidR="00713408" w:rsidRDefault="0071340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677DC1" w14:textId="77777777" w:rsidR="00713408" w:rsidRDefault="00713408" w:rsidP="0097394B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256C50" w14:textId="744A6495" w:rsidR="00713408" w:rsidRPr="001B22F9" w:rsidRDefault="00713408" w:rsidP="00973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0" w:left="707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Әл-Фараби атындағы Қаз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ҰУ»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71340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КеАҚ</w:t>
      </w:r>
    </w:p>
    <w:p w14:paraId="11D61BC3" w14:textId="77777777" w:rsidR="001776F6" w:rsidRDefault="00713408" w:rsidP="00973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0" w:left="707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Ғылыми-техникалық кеңес </w:t>
      </w:r>
    </w:p>
    <w:p w14:paraId="38E61BCA" w14:textId="0E23E35D" w:rsidR="00713408" w:rsidRPr="001B22F9" w:rsidRDefault="00713408" w:rsidP="00973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0" w:left="707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B22F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төрағасы</w:t>
      </w:r>
      <w:r w:rsidR="007F386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ның орынбасары</w:t>
      </w:r>
      <w:r w:rsidRPr="001B22F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, </w:t>
      </w:r>
    </w:p>
    <w:p w14:paraId="6EC4E71A" w14:textId="2C85329D" w:rsidR="00713408" w:rsidRPr="001B22F9" w:rsidRDefault="00713408" w:rsidP="00973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0" w:left="707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Hlk21314818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Ғ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ылыми-инновациялық қызмет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жөніндегі </w:t>
      </w:r>
    </w:p>
    <w:bookmarkEnd w:id="0"/>
    <w:p w14:paraId="793F1DAC" w14:textId="7EAD3328" w:rsidR="00713408" w:rsidRPr="00713408" w:rsidRDefault="00713408" w:rsidP="00973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0" w:left="707" w:hanging="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Басқарма мүшесі – 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роректор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713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_________________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Pr="0041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41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Ибраимов</w:t>
      </w:r>
      <w:r w:rsidRPr="001B2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6680C145" w14:textId="77777777" w:rsidR="00892D9D" w:rsidRPr="00713408" w:rsidRDefault="00892D9D" w:rsidP="0097394B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92D9D" w:rsidRPr="0071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ZDIK L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3DD"/>
    <w:multiLevelType w:val="hybridMultilevel"/>
    <w:tmpl w:val="0504A496"/>
    <w:lvl w:ilvl="0" w:tplc="C2D4BD4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14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08"/>
    <w:rsid w:val="00015B0D"/>
    <w:rsid w:val="00077791"/>
    <w:rsid w:val="00087CA7"/>
    <w:rsid w:val="000D3D4D"/>
    <w:rsid w:val="001776F6"/>
    <w:rsid w:val="001943EC"/>
    <w:rsid w:val="0024049B"/>
    <w:rsid w:val="002C4877"/>
    <w:rsid w:val="002C48D8"/>
    <w:rsid w:val="0030208C"/>
    <w:rsid w:val="003440F9"/>
    <w:rsid w:val="003C6B11"/>
    <w:rsid w:val="003E0DCF"/>
    <w:rsid w:val="004103B7"/>
    <w:rsid w:val="00465A47"/>
    <w:rsid w:val="004A6FA6"/>
    <w:rsid w:val="00517E92"/>
    <w:rsid w:val="00535EB6"/>
    <w:rsid w:val="005B0439"/>
    <w:rsid w:val="005E3DFA"/>
    <w:rsid w:val="00610696"/>
    <w:rsid w:val="00611E40"/>
    <w:rsid w:val="00687951"/>
    <w:rsid w:val="00690065"/>
    <w:rsid w:val="00713408"/>
    <w:rsid w:val="00724A32"/>
    <w:rsid w:val="007253F6"/>
    <w:rsid w:val="00742FB8"/>
    <w:rsid w:val="007778D5"/>
    <w:rsid w:val="007B451E"/>
    <w:rsid w:val="007F3869"/>
    <w:rsid w:val="00892D9D"/>
    <w:rsid w:val="009334BC"/>
    <w:rsid w:val="00945F44"/>
    <w:rsid w:val="0097394B"/>
    <w:rsid w:val="00A62703"/>
    <w:rsid w:val="00A84898"/>
    <w:rsid w:val="00B11BE2"/>
    <w:rsid w:val="00B165B7"/>
    <w:rsid w:val="00B234E5"/>
    <w:rsid w:val="00B616EE"/>
    <w:rsid w:val="00B76577"/>
    <w:rsid w:val="00BD3593"/>
    <w:rsid w:val="00C919E0"/>
    <w:rsid w:val="00D2100F"/>
    <w:rsid w:val="00D348F4"/>
    <w:rsid w:val="00D42CA0"/>
    <w:rsid w:val="00E25AA5"/>
    <w:rsid w:val="00E54EAC"/>
    <w:rsid w:val="00E72F63"/>
    <w:rsid w:val="00EC6BF8"/>
    <w:rsid w:val="00FB347B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73D4"/>
  <w15:chartTrackingRefBased/>
  <w15:docId w15:val="{7C818F83-9510-45B1-95F9-B76F9D67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3408"/>
    <w:pPr>
      <w:suppressAutoHyphens/>
      <w:spacing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408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4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08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34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208C"/>
    <w:pPr>
      <w:widowControl w:val="0"/>
      <w:autoSpaceDE w:val="0"/>
      <w:autoSpaceDN w:val="0"/>
      <w:adjustRightInd w:val="0"/>
      <w:spacing w:after="0" w:line="240" w:lineRule="auto"/>
    </w:pPr>
    <w:rPr>
      <w:rFonts w:ascii="WZDIK L+ Times" w:eastAsia="Times New Roman" w:hAnsi="WZDIK L+ Times" w:cs="WZDIK L+ Times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451</Words>
  <Characters>3007</Characters>
  <Application>Microsoft Office Word</Application>
  <DocSecurity>0</DocSecurity>
  <Lines>79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Алипова Сая</dc:creator>
  <cp:keywords/>
  <dc:description/>
  <cp:lastModifiedBy>Алипова Сая</cp:lastModifiedBy>
  <cp:revision>43</cp:revision>
  <cp:lastPrinted>2025-11-04T06:35:00Z</cp:lastPrinted>
  <dcterms:created xsi:type="dcterms:W3CDTF">2025-11-04T04:59:00Z</dcterms:created>
  <dcterms:modified xsi:type="dcterms:W3CDTF">2025-11-19T12:06:00Z</dcterms:modified>
</cp:coreProperties>
</file>